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Your Name:</w:t>
        <w:tab/>
        <w:tab/>
        <w:tab/>
        <w:tab/>
        <w:tab/>
      </w:r>
      <w:r w:rsidDel="00000000" w:rsidR="00000000" w:rsidRPr="00000000">
        <w:rPr>
          <w:sz w:val="20"/>
          <w:szCs w:val="20"/>
          <w:rtl w:val="0"/>
        </w:rPr>
        <w:t xml:space="preserve">Accountable to: </w:t>
      </w:r>
      <w:r w:rsidDel="00000000" w:rsidR="00000000" w:rsidRPr="00000000">
        <w:rPr>
          <w:sz w:val="20"/>
          <w:szCs w:val="20"/>
          <w:rtl w:val="0"/>
        </w:rPr>
        <w:tab/>
        <w:tab/>
        <w:tab/>
        <w:tab/>
        <w:tab/>
        <w:t xml:space="preserve">Date: </w:t>
      </w:r>
    </w:p>
    <w:p w:rsidR="00000000" w:rsidDel="00000000" w:rsidP="00000000" w:rsidRDefault="00000000" w:rsidRPr="00000000" w14:paraId="00000002">
      <w:pPr>
        <w:rPr>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4876800</wp:posOffset>
                </wp:positionH>
                <wp:positionV relativeFrom="paragraph">
                  <wp:posOffset>133350</wp:posOffset>
                </wp:positionV>
                <wp:extent cx="2333625" cy="3332520"/>
                <wp:effectExtent b="0" l="0" r="0" t="0"/>
                <wp:wrapSquare wrapText="bothSides" distB="114300" distT="114300" distL="114300" distR="114300"/>
                <wp:docPr id="1" name=""/>
                <a:graphic>
                  <a:graphicData uri="http://schemas.microsoft.com/office/word/2010/wordprocessingShape">
                    <wps:wsp>
                      <wps:cNvSpPr txBox="1"/>
                      <wps:cNvPr id="2" name="Shape 2"/>
                      <wps:spPr>
                        <a:xfrm>
                          <a:off x="0" y="19050"/>
                          <a:ext cx="3066900" cy="436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Goal Types: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8"/>
                                <w:vertAlign w:val="baseline"/>
                              </w:rPr>
                            </w:r>
                            <w:r w:rsidDel="00000000" w:rsidR="00000000" w:rsidRPr="00000000">
                              <w:rPr>
                                <w:rFonts w:ascii="Arial" w:cs="Arial" w:eastAsia="Arial" w:hAnsi="Arial"/>
                                <w:b w:val="0"/>
                                <w:i w:val="1"/>
                                <w:smallCaps w:val="0"/>
                                <w:strike w:val="0"/>
                                <w:color w:val="000000"/>
                                <w:sz w:val="28"/>
                                <w:vertAlign w:val="baseline"/>
                              </w:rPr>
                              <w:t xml:space="preserve">Knowledge Rich (KR):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4"/>
                                <w:vertAlign w:val="baseline"/>
                              </w:rPr>
                              <w:t xml:space="preserve">English to ASL: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0"/>
                                <w:vertAlign w:val="baseline"/>
                              </w:rPr>
                              <w:t xml:space="preserve">Classifiers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Use of Space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ASL Grammar</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Interpreting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4"/>
                                <w:vertAlign w:val="baseline"/>
                              </w:rPr>
                              <w:t xml:space="preserve">ASL to English:</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0"/>
                                <w:vertAlign w:val="baseline"/>
                              </w:rPr>
                              <w:t xml:space="preserve">Production: English Discourse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1"/>
                                <w:smallCaps w:val="0"/>
                                <w:strike w:val="0"/>
                                <w:color w:val="000000"/>
                                <w:sz w:val="28"/>
                                <w:vertAlign w:val="baseline"/>
                              </w:rPr>
                              <w:t xml:space="preserve">Knowledge Lean (KL):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4"/>
                                <w:vertAlign w:val="baseline"/>
                              </w:rPr>
                              <w:t xml:space="preserve">English to ASL: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0"/>
                                <w:vertAlign w:val="baseline"/>
                              </w:rPr>
                              <w:t xml:space="preserve">Fingerspelling</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Numbers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Lexicon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4"/>
                                <w:vertAlign w:val="baseline"/>
                              </w:rPr>
                              <w:t xml:space="preserve">ASL to English:</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0"/>
                                <w:vertAlign w:val="baseline"/>
                              </w:rPr>
                              <w:t xml:space="preserve">Comprehension:  ASL lexicon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Comprehension:  ASL discourse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Production:  English Lexicon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1"/>
                                <w:smallCaps w:val="0"/>
                                <w:strike w:val="0"/>
                                <w:color w:val="000000"/>
                                <w:sz w:val="28"/>
                                <w:vertAlign w:val="baseline"/>
                              </w:rPr>
                              <w:t xml:space="preserve">Self-Care/Extralinguistic Knowledge </w:t>
                            </w:r>
                            <w:r w:rsidDel="00000000" w:rsidR="00000000" w:rsidRPr="00000000">
                              <w:rPr>
                                <w:rFonts w:ascii="Arial" w:cs="Arial" w:eastAsia="Arial" w:hAnsi="Arial"/>
                                <w:b w:val="0"/>
                                <w:i w:val="1"/>
                                <w:smallCaps w:val="0"/>
                                <w:strike w:val="0"/>
                                <w:color w:val="000000"/>
                                <w:sz w:val="28"/>
                                <w:vertAlign w:val="baseline"/>
                              </w:rPr>
                              <w:br w:type="textWrapping"/>
                            </w:r>
                            <w:r w:rsidDel="00000000" w:rsidR="00000000" w:rsidRPr="00000000">
                              <w:rPr>
                                <w:rFonts w:ascii="Arial" w:cs="Arial" w:eastAsia="Arial" w:hAnsi="Arial"/>
                                <w:b w:val="0"/>
                                <w:i w:val="1"/>
                                <w:smallCaps w:val="0"/>
                                <w:strike w:val="0"/>
                                <w:color w:val="000000"/>
                                <w:sz w:val="28"/>
                                <w:vertAlign w:val="baseline"/>
                              </w:rPr>
                              <w:t xml:space="preserve">(SC/ELK)</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1"/>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0"/>
                                <w:vertAlign w:val="baseline"/>
                              </w:rPr>
                              <w:t xml:space="preserve">Building background knowledge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Ethics and decision-making</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Self-care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Composure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Appearance</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4876800</wp:posOffset>
                </wp:positionH>
                <wp:positionV relativeFrom="paragraph">
                  <wp:posOffset>133350</wp:posOffset>
                </wp:positionV>
                <wp:extent cx="2333625" cy="333252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333625" cy="3332520"/>
                        </a:xfrm>
                        <a:prstGeom prst="rect"/>
                        <a:ln/>
                      </pic:spPr>
                    </pic:pic>
                  </a:graphicData>
                </a:graphic>
              </wp:anchor>
            </w:drawing>
          </mc:Fallback>
        </mc:AlternateContent>
      </w:r>
    </w:p>
    <w:p w:rsidR="00000000" w:rsidDel="00000000" w:rsidP="00000000" w:rsidRDefault="00000000" w:rsidRPr="00000000" w14:paraId="00000003">
      <w:pPr>
        <w:rPr>
          <w:sz w:val="20"/>
          <w:szCs w:val="20"/>
        </w:rPr>
      </w:pPr>
      <w:r w:rsidDel="00000000" w:rsidR="00000000" w:rsidRPr="00000000">
        <w:rPr>
          <w:sz w:val="20"/>
          <w:szCs w:val="20"/>
          <w:rtl w:val="0"/>
        </w:rPr>
        <w:t xml:space="preserve">Where &amp; When will you practice: </w:t>
        <w:tab/>
        <w:tab/>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i w:val="1"/>
          <w:sz w:val="20"/>
          <w:szCs w:val="20"/>
        </w:rPr>
      </w:pPr>
      <w:r w:rsidDel="00000000" w:rsidR="00000000" w:rsidRPr="00000000">
        <w:rPr>
          <w:rtl w:val="0"/>
        </w:rPr>
      </w:r>
    </w:p>
    <w:p w:rsidR="00000000" w:rsidDel="00000000" w:rsidP="00000000" w:rsidRDefault="00000000" w:rsidRPr="00000000" w14:paraId="00000006">
      <w:pPr>
        <w:rPr>
          <w:i w:val="1"/>
          <w:sz w:val="20"/>
          <w:szCs w:val="20"/>
        </w:rPr>
      </w:pPr>
      <w:r w:rsidDel="00000000" w:rsidR="00000000" w:rsidRPr="00000000">
        <w:rPr>
          <w:i w:val="1"/>
          <w:sz w:val="20"/>
          <w:szCs w:val="20"/>
          <w:rtl w:val="0"/>
        </w:rPr>
        <w:t xml:space="preserve">This form is used to create initial goals for your interpreting work.  The more details you include in your plan for accountability, the more likely you are to follow through. First step is to create an interpretation, assess it, and then set goals for the month.  Select one of the items from at least two of the categories at right. (KR, KL ,SC/ELK)</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Link to Interpretation (Day 1):</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Goal #1 (KR):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Goal #2 (KL):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Goal # 3 (SC/ELK):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jc w:val="center"/>
        <w:rPr/>
      </w:pPr>
      <w:bookmarkStart w:colFirst="0" w:colLast="0" w:name="_lm0l4ckogv7b" w:id="0"/>
      <w:bookmarkEnd w:id="0"/>
      <w:r w:rsidDel="00000000" w:rsidR="00000000" w:rsidRPr="00000000">
        <w:rPr>
          <w:rtl w:val="0"/>
        </w:rPr>
        <w:t xml:space="preserve">Framework for a </w:t>
      </w:r>
      <w:r w:rsidDel="00000000" w:rsidR="00000000" w:rsidRPr="00000000">
        <w:rPr>
          <w:rtl w:val="0"/>
        </w:rPr>
        <w:t xml:space="preserve">4 Week Plan</w:t>
      </w:r>
      <w:r w:rsidDel="00000000" w:rsidR="00000000" w:rsidRPr="00000000">
        <w:rPr>
          <w:rtl w:val="0"/>
        </w:rPr>
      </w:r>
    </w:p>
    <w:p w:rsidR="00000000" w:rsidDel="00000000" w:rsidP="00000000" w:rsidRDefault="00000000" w:rsidRPr="00000000" w14:paraId="00000018">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This plan on the next page does not contain any actual activity, but gives you a framework of what type of activities to do.  Based on your specific goals, replace the generic suggestions with your actual activities. </w:t>
      </w:r>
    </w:p>
    <w:p w:rsidR="00000000" w:rsidDel="00000000" w:rsidP="00000000" w:rsidRDefault="00000000" w:rsidRPr="00000000" w14:paraId="00000019">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1A">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KR = Knowledge-rich</w:t>
      </w:r>
    </w:p>
    <w:p w:rsidR="00000000" w:rsidDel="00000000" w:rsidP="00000000" w:rsidRDefault="00000000" w:rsidRPr="00000000" w14:paraId="0000001B">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KL = Knowledge-lean </w:t>
      </w:r>
    </w:p>
    <w:p w:rsidR="00000000" w:rsidDel="00000000" w:rsidP="00000000" w:rsidRDefault="00000000" w:rsidRPr="00000000" w14:paraId="0000001C">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SC/ELK = Self-care &amp; Extralinguistic Knowledge</w:t>
      </w:r>
    </w:p>
    <w:p w:rsidR="00000000" w:rsidDel="00000000" w:rsidP="00000000" w:rsidRDefault="00000000" w:rsidRPr="00000000" w14:paraId="0000001D">
      <w:pPr>
        <w:pStyle w:val="Heading3"/>
        <w:rPr/>
      </w:pPr>
      <w:bookmarkStart w:colFirst="0" w:colLast="0" w:name="_9pld2qrqanmh" w:id="1"/>
      <w:bookmarkEnd w:id="1"/>
      <w:r w:rsidDel="00000000" w:rsidR="00000000" w:rsidRPr="00000000">
        <w:rPr>
          <w:rtl w:val="0"/>
        </w:rPr>
        <w:t xml:space="preserve">Selecting a Baseline Text</w:t>
      </w:r>
    </w:p>
    <w:p w:rsidR="00000000" w:rsidDel="00000000" w:rsidP="00000000" w:rsidRDefault="00000000" w:rsidRPr="00000000" w14:paraId="0000001E">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The CATIE Center has collected a number of texts you can use for a baseline.  </w:t>
      </w:r>
      <w:hyperlink r:id="rId7">
        <w:r w:rsidDel="00000000" w:rsidR="00000000" w:rsidRPr="00000000">
          <w:rPr>
            <w:rFonts w:ascii="Roboto" w:cs="Roboto" w:eastAsia="Roboto" w:hAnsi="Roboto"/>
            <w:color w:val="1155cc"/>
            <w:sz w:val="21"/>
            <w:szCs w:val="21"/>
            <w:highlight w:val="white"/>
            <w:u w:val="single"/>
            <w:rtl w:val="0"/>
          </w:rPr>
          <w:t xml:space="preserve">Click here to see a variety of texts.</w:t>
        </w:r>
      </w:hyperlink>
      <w:r w:rsidDel="00000000" w:rsidR="00000000" w:rsidRPr="00000000">
        <w:rPr>
          <w:rFonts w:ascii="Roboto" w:cs="Roboto" w:eastAsia="Roboto" w:hAnsi="Roboto"/>
          <w:color w:val="3c4043"/>
          <w:sz w:val="21"/>
          <w:szCs w:val="21"/>
          <w:highlight w:val="white"/>
          <w:rtl w:val="0"/>
        </w:rPr>
        <w:t xml:space="preserve">  </w:t>
      </w:r>
    </w:p>
    <w:p w:rsidR="00000000" w:rsidDel="00000000" w:rsidP="00000000" w:rsidRDefault="00000000" w:rsidRPr="00000000" w14:paraId="0000001F">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Use the GTC Resource Library to help you find activities focused on the goals you are working on - and use the suggestions to have vary your practice to take advantage of "Make It Stick" principles.</w:t>
      </w:r>
    </w:p>
    <w:p w:rsidR="00000000" w:rsidDel="00000000" w:rsidP="00000000" w:rsidRDefault="00000000" w:rsidRPr="00000000" w14:paraId="00000020">
      <w:pPr>
        <w:pStyle w:val="Heading3"/>
        <w:rPr/>
      </w:pPr>
      <w:bookmarkStart w:colFirst="0" w:colLast="0" w:name="_judcstybv2bo" w:id="2"/>
      <w:bookmarkEnd w:id="2"/>
      <w:r w:rsidDel="00000000" w:rsidR="00000000" w:rsidRPr="00000000">
        <w:rPr>
          <w:rtl w:val="0"/>
        </w:rPr>
        <w:t xml:space="preserve">Focused Effort</w:t>
      </w:r>
    </w:p>
    <w:p w:rsidR="00000000" w:rsidDel="00000000" w:rsidP="00000000" w:rsidRDefault="00000000" w:rsidRPr="00000000" w14:paraId="00000021">
      <w:pPr>
        <w:rPr/>
      </w:pPr>
      <w:r w:rsidDel="00000000" w:rsidR="00000000" w:rsidRPr="00000000">
        <w:rPr>
          <w:rFonts w:ascii="Roboto" w:cs="Roboto" w:eastAsia="Roboto" w:hAnsi="Roboto"/>
          <w:color w:val="3c4043"/>
          <w:sz w:val="21"/>
          <w:szCs w:val="21"/>
          <w:highlight w:val="white"/>
          <w:rtl w:val="0"/>
        </w:rPr>
        <w:t xml:space="preserve">Remember, the goal is for you to have committed, focused time practicing so you get the most impact for the time and effort you put into your work.  </w:t>
      </w:r>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3"/>
        <w:rPr/>
      </w:pPr>
      <w:bookmarkStart w:colFirst="0" w:colLast="0" w:name="_xthl57rhwnua" w:id="3"/>
      <w:bookmarkEnd w:id="3"/>
      <w:r w:rsidDel="00000000" w:rsidR="00000000" w:rsidRPr="00000000">
        <w:rPr>
          <w:rtl w:val="0"/>
        </w:rPr>
        <w:t xml:space="preserve">Four Week Activity Descriptions</w:t>
      </w:r>
    </w:p>
    <w:p w:rsidR="00000000" w:rsidDel="00000000" w:rsidP="00000000" w:rsidRDefault="00000000" w:rsidRPr="00000000" w14:paraId="00000023">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Based on your specific goals, replace the generic suggestions with your actual activities.  As it shows, vary the type of activities between knowledge-rich (KR), knowledge-lean (KL) and self-care/extralinguistic knowledge (SC/ELK). </w:t>
      </w:r>
    </w:p>
    <w:p w:rsidR="00000000" w:rsidDel="00000000" w:rsidP="00000000" w:rsidRDefault="00000000" w:rsidRPr="00000000" w14:paraId="00000024">
      <w:pPr>
        <w:rPr>
          <w:rFonts w:ascii="Roboto" w:cs="Roboto" w:eastAsia="Roboto" w:hAnsi="Roboto"/>
          <w:color w:val="3c4043"/>
          <w:sz w:val="21"/>
          <w:szCs w:val="21"/>
          <w:highlight w:val="white"/>
        </w:rPr>
      </w:pPr>
      <w:r w:rsidDel="00000000" w:rsidR="00000000" w:rsidRPr="00000000">
        <w:rPr>
          <w:rtl w:val="0"/>
        </w:rPr>
      </w:r>
    </w:p>
    <w:tbl>
      <w:tblPr>
        <w:tblStyle w:val="Table1"/>
        <w:tblW w:w="108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4050"/>
        <w:gridCol w:w="1005"/>
        <w:gridCol w:w="4785"/>
        <w:tblGridChange w:id="0">
          <w:tblGrid>
            <w:gridCol w:w="975"/>
            <w:gridCol w:w="4050"/>
            <w:gridCol w:w="1005"/>
            <w:gridCol w:w="4785"/>
          </w:tblGrid>
        </w:tblGridChange>
      </w:tblGrid>
      <w:tr>
        <w:trPr>
          <w:trHeight w:val="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1"/>
              </w:numPr>
              <w:spacing w:line="240" w:lineRule="auto"/>
              <w:ind w:left="270"/>
              <w:rPr>
                <w:sz w:val="20"/>
                <w:szCs w:val="20"/>
              </w:rPr>
            </w:pPr>
            <w:hyperlink r:id="rId8">
              <w:r w:rsidDel="00000000" w:rsidR="00000000" w:rsidRPr="00000000">
                <w:rPr>
                  <w:color w:val="1155cc"/>
                  <w:sz w:val="20"/>
                  <w:szCs w:val="20"/>
                  <w:u w:val="single"/>
                  <w:rtl w:val="0"/>
                </w:rPr>
                <w:t xml:space="preserve">Interpret baseline text</w:t>
              </w:r>
            </w:hyperlink>
            <w:r w:rsidDel="00000000" w:rsidR="00000000" w:rsidRPr="00000000">
              <w:rPr>
                <w:rtl w:val="0"/>
              </w:rPr>
            </w:r>
          </w:p>
          <w:p w:rsidR="00000000" w:rsidDel="00000000" w:rsidP="00000000" w:rsidRDefault="00000000" w:rsidRPr="00000000" w14:paraId="00000027">
            <w:pPr>
              <w:widowControl w:val="0"/>
              <w:numPr>
                <w:ilvl w:val="0"/>
                <w:numId w:val="1"/>
              </w:numPr>
              <w:spacing w:line="240" w:lineRule="auto"/>
              <w:ind w:left="270"/>
              <w:rPr>
                <w:sz w:val="20"/>
                <w:szCs w:val="20"/>
                <w:u w:val="none"/>
              </w:rPr>
            </w:pPr>
            <w:r w:rsidDel="00000000" w:rsidR="00000000" w:rsidRPr="00000000">
              <w:rPr>
                <w:sz w:val="20"/>
                <w:szCs w:val="20"/>
                <w:rtl w:val="0"/>
              </w:rPr>
              <w:t xml:space="preserve">Stimulated Recall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rPr>
            </w:pPr>
            <w:r w:rsidDel="00000000" w:rsidR="00000000" w:rsidRPr="00000000">
              <w:rPr>
                <w:b w:val="1"/>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numPr>
                <w:ilvl w:val="0"/>
                <w:numId w:val="1"/>
              </w:numPr>
              <w:spacing w:line="240" w:lineRule="auto"/>
              <w:ind w:left="360"/>
              <w:rPr>
                <w:sz w:val="20"/>
                <w:szCs w:val="20"/>
              </w:rPr>
            </w:pPr>
            <w:r w:rsidDel="00000000" w:rsidR="00000000" w:rsidRPr="00000000">
              <w:rPr>
                <w:sz w:val="20"/>
                <w:szCs w:val="20"/>
                <w:rtl w:val="0"/>
              </w:rPr>
              <w:t xml:space="preserve">Asses interpretation</w:t>
            </w:r>
          </w:p>
          <w:p w:rsidR="00000000" w:rsidDel="00000000" w:rsidP="00000000" w:rsidRDefault="00000000" w:rsidRPr="00000000" w14:paraId="0000002A">
            <w:pPr>
              <w:widowControl w:val="0"/>
              <w:numPr>
                <w:ilvl w:val="0"/>
                <w:numId w:val="1"/>
              </w:numPr>
              <w:spacing w:line="240" w:lineRule="auto"/>
              <w:ind w:left="360"/>
              <w:rPr>
                <w:sz w:val="20"/>
                <w:szCs w:val="20"/>
              </w:rPr>
            </w:pPr>
            <w:r w:rsidDel="00000000" w:rsidR="00000000" w:rsidRPr="00000000">
              <w:rPr>
                <w:sz w:val="20"/>
                <w:szCs w:val="20"/>
                <w:rtl w:val="0"/>
              </w:rPr>
              <w:t xml:space="preserve">Goal Setting</w:t>
            </w:r>
          </w:p>
          <w:p w:rsidR="00000000" w:rsidDel="00000000" w:rsidP="00000000" w:rsidRDefault="00000000" w:rsidRPr="00000000" w14:paraId="0000002B">
            <w:pPr>
              <w:widowControl w:val="0"/>
              <w:numPr>
                <w:ilvl w:val="0"/>
                <w:numId w:val="1"/>
              </w:numPr>
              <w:spacing w:line="240" w:lineRule="auto"/>
              <w:ind w:left="360"/>
              <w:rPr>
                <w:sz w:val="20"/>
                <w:szCs w:val="20"/>
                <w:u w:val="none"/>
              </w:rPr>
            </w:pPr>
            <w:r w:rsidDel="00000000" w:rsidR="00000000" w:rsidRPr="00000000">
              <w:rPr>
                <w:sz w:val="20"/>
                <w:szCs w:val="20"/>
                <w:rtl w:val="0"/>
              </w:rPr>
              <w:t xml:space="preserve">Meet with mentor/coach if possible</w:t>
            </w:r>
          </w:p>
        </w:tc>
      </w:tr>
      <w:tr>
        <w:trPr>
          <w:trHeight w:val="6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rPr>
            </w:pPr>
            <w:r w:rsidDel="00000000" w:rsidR="00000000" w:rsidRPr="00000000">
              <w:rPr>
                <w:b w:val="1"/>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numPr>
                <w:ilvl w:val="0"/>
                <w:numId w:val="1"/>
              </w:numPr>
              <w:spacing w:line="240" w:lineRule="auto"/>
              <w:ind w:left="360"/>
              <w:rPr>
                <w:sz w:val="20"/>
                <w:szCs w:val="20"/>
              </w:rPr>
            </w:pPr>
            <w:r w:rsidDel="00000000" w:rsidR="00000000" w:rsidRPr="00000000">
              <w:rPr>
                <w:sz w:val="20"/>
                <w:szCs w:val="20"/>
                <w:rtl w:val="0"/>
              </w:rPr>
              <w:t xml:space="preserve">KR activity</w:t>
            </w:r>
          </w:p>
          <w:p w:rsidR="00000000" w:rsidDel="00000000" w:rsidP="00000000" w:rsidRDefault="00000000" w:rsidRPr="00000000" w14:paraId="0000002E">
            <w:pPr>
              <w:widowControl w:val="0"/>
              <w:numPr>
                <w:ilvl w:val="0"/>
                <w:numId w:val="1"/>
              </w:numPr>
              <w:spacing w:line="240" w:lineRule="auto"/>
              <w:ind w:left="360"/>
              <w:rPr>
                <w:sz w:val="20"/>
                <w:szCs w:val="20"/>
              </w:rPr>
            </w:pPr>
            <w:r w:rsidDel="00000000" w:rsidR="00000000" w:rsidRPr="00000000">
              <w:rPr>
                <w:sz w:val="20"/>
                <w:szCs w:val="20"/>
                <w:rtl w:val="0"/>
              </w:rPr>
              <w:t xml:space="preserve">SC/ELK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rPr>
            </w:pPr>
            <w:r w:rsidDel="00000000" w:rsidR="00000000" w:rsidRPr="00000000">
              <w:rPr>
                <w:b w:val="1"/>
                <w:rtl w:val="0"/>
              </w:rPr>
              <w:t xml:space="preserve">Day 4</w:t>
            </w:r>
          </w:p>
          <w:p w:rsidR="00000000" w:rsidDel="00000000" w:rsidP="00000000" w:rsidRDefault="00000000" w:rsidRPr="00000000" w14:paraId="0000003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32">
            <w:pPr>
              <w:widowControl w:val="0"/>
              <w:spacing w:line="240" w:lineRule="auto"/>
              <w:jc w:val="center"/>
              <w:rPr/>
            </w:pPr>
            <w:r w:rsidDel="00000000" w:rsidR="00000000" w:rsidRPr="00000000">
              <w:rPr>
                <w:sz w:val="20"/>
                <w:szCs w:val="20"/>
                <w:rtl w:val="0"/>
              </w:rPr>
              <w:t xml:space="preserve">FREE</w:t>
            </w:r>
            <w:r w:rsidDel="00000000" w:rsidR="00000000" w:rsidRPr="00000000">
              <w:rPr>
                <w:rtl w:val="0"/>
              </w:rPr>
            </w:r>
          </w:p>
        </w:tc>
      </w:tr>
      <w:tr>
        <w:trPr>
          <w:trHeight w:val="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rPr>
            </w:pPr>
            <w:r w:rsidDel="00000000" w:rsidR="00000000" w:rsidRPr="00000000">
              <w:rPr>
                <w:b w:val="1"/>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numPr>
                <w:ilvl w:val="0"/>
                <w:numId w:val="1"/>
              </w:numPr>
              <w:spacing w:line="240" w:lineRule="auto"/>
              <w:ind w:left="270"/>
              <w:rPr>
                <w:sz w:val="20"/>
                <w:szCs w:val="20"/>
              </w:rPr>
            </w:pPr>
            <w:r w:rsidDel="00000000" w:rsidR="00000000" w:rsidRPr="00000000">
              <w:rPr>
                <w:sz w:val="20"/>
                <w:szCs w:val="20"/>
                <w:rtl w:val="0"/>
              </w:rPr>
              <w:t xml:space="preserve">KL activity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rPr>
            </w:pPr>
            <w:r w:rsidDel="00000000" w:rsidR="00000000" w:rsidRPr="00000000">
              <w:rPr>
                <w:b w:val="1"/>
                <w:rtl w:val="0"/>
              </w:rPr>
              <w:t xml:space="preserve">Day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numPr>
                <w:ilvl w:val="0"/>
                <w:numId w:val="1"/>
              </w:numPr>
              <w:spacing w:line="240" w:lineRule="auto"/>
              <w:ind w:left="270"/>
              <w:rPr>
                <w:sz w:val="20"/>
                <w:szCs w:val="20"/>
              </w:rPr>
            </w:pPr>
            <w:r w:rsidDel="00000000" w:rsidR="00000000" w:rsidRPr="00000000">
              <w:rPr>
                <w:sz w:val="20"/>
                <w:szCs w:val="20"/>
                <w:rtl w:val="0"/>
              </w:rPr>
              <w:t xml:space="preserve">KR activity</w:t>
            </w:r>
            <w:r w:rsidDel="00000000" w:rsidR="00000000" w:rsidRPr="00000000">
              <w:rPr>
                <w:rtl w:val="0"/>
              </w:rPr>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rPr>
            </w:pPr>
            <w:r w:rsidDel="00000000" w:rsidR="00000000" w:rsidRPr="00000000">
              <w:rPr>
                <w:b w:val="1"/>
                <w:rtl w:val="0"/>
              </w:rPr>
              <w:t xml:space="preserve">Day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numPr>
                <w:ilvl w:val="0"/>
                <w:numId w:val="1"/>
              </w:numPr>
              <w:spacing w:line="240" w:lineRule="auto"/>
              <w:ind w:left="360"/>
              <w:rPr>
                <w:sz w:val="20"/>
                <w:szCs w:val="20"/>
              </w:rPr>
            </w:pPr>
            <w:r w:rsidDel="00000000" w:rsidR="00000000" w:rsidRPr="00000000">
              <w:rPr>
                <w:sz w:val="20"/>
                <w:szCs w:val="20"/>
                <w:rtl w:val="0"/>
              </w:rPr>
              <w:t xml:space="preserve">Reflection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rPr>
            </w:pPr>
            <w:r w:rsidDel="00000000" w:rsidR="00000000" w:rsidRPr="00000000">
              <w:rPr>
                <w:b w:val="1"/>
                <w:rtl w:val="0"/>
              </w:rPr>
              <w:t xml:space="preserve">Day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numPr>
                <w:ilvl w:val="0"/>
                <w:numId w:val="1"/>
              </w:numPr>
              <w:spacing w:line="240" w:lineRule="auto"/>
              <w:ind w:left="270"/>
              <w:rPr>
                <w:sz w:val="20"/>
                <w:szCs w:val="20"/>
              </w:rPr>
            </w:pPr>
            <w:r w:rsidDel="00000000" w:rsidR="00000000" w:rsidRPr="00000000">
              <w:rPr>
                <w:sz w:val="20"/>
                <w:szCs w:val="20"/>
                <w:rtl w:val="0"/>
              </w:rPr>
              <w:t xml:space="preserve">Mentoring/Coaching</w:t>
            </w: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b w:val="1"/>
              </w:rPr>
            </w:pPr>
            <w:r w:rsidDel="00000000" w:rsidR="00000000" w:rsidRPr="00000000">
              <w:rPr>
                <w:b w:val="1"/>
                <w:rtl w:val="0"/>
              </w:rPr>
              <w:t xml:space="preserve">Day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1"/>
              </w:numPr>
              <w:spacing w:line="240" w:lineRule="auto"/>
              <w:ind w:left="360"/>
              <w:rPr>
                <w:sz w:val="20"/>
                <w:szCs w:val="20"/>
              </w:rPr>
            </w:pPr>
            <w:r w:rsidDel="00000000" w:rsidR="00000000" w:rsidRPr="00000000">
              <w:rPr>
                <w:sz w:val="20"/>
                <w:szCs w:val="20"/>
                <w:rtl w:val="0"/>
              </w:rPr>
              <w:t xml:space="preserve">KL activity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rPr>
            </w:pPr>
            <w:r w:rsidDel="00000000" w:rsidR="00000000" w:rsidRPr="00000000">
              <w:rPr>
                <w:b w:val="1"/>
                <w:rtl w:val="0"/>
              </w:rPr>
              <w:t xml:space="preserve">Day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numPr>
                <w:ilvl w:val="0"/>
                <w:numId w:val="1"/>
              </w:numPr>
              <w:spacing w:line="240" w:lineRule="auto"/>
              <w:ind w:left="360"/>
              <w:rPr>
                <w:sz w:val="20"/>
                <w:szCs w:val="20"/>
              </w:rPr>
            </w:pPr>
            <w:r w:rsidDel="00000000" w:rsidR="00000000" w:rsidRPr="00000000">
              <w:rPr>
                <w:sz w:val="20"/>
                <w:szCs w:val="20"/>
                <w:rtl w:val="0"/>
              </w:rPr>
              <w:t xml:space="preserve">KL activity</w:t>
            </w:r>
          </w:p>
          <w:p w:rsidR="00000000" w:rsidDel="00000000" w:rsidP="00000000" w:rsidRDefault="00000000" w:rsidRPr="00000000" w14:paraId="0000003F">
            <w:pPr>
              <w:widowControl w:val="0"/>
              <w:numPr>
                <w:ilvl w:val="0"/>
                <w:numId w:val="1"/>
              </w:numPr>
              <w:spacing w:line="240" w:lineRule="auto"/>
              <w:ind w:left="360"/>
              <w:rPr>
                <w:sz w:val="20"/>
                <w:szCs w:val="20"/>
              </w:rPr>
            </w:pPr>
            <w:r w:rsidDel="00000000" w:rsidR="00000000" w:rsidRPr="00000000">
              <w:rPr>
                <w:sz w:val="20"/>
                <w:szCs w:val="20"/>
                <w:rtl w:val="0"/>
              </w:rPr>
              <w:t xml:space="preserve">SC/ELK</w:t>
            </w:r>
            <w:r w:rsidDel="00000000" w:rsidR="00000000" w:rsidRPr="00000000">
              <w:rPr>
                <w:rtl w:val="0"/>
              </w:rPr>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rPr>
            </w:pPr>
            <w:r w:rsidDel="00000000" w:rsidR="00000000" w:rsidRPr="00000000">
              <w:rPr>
                <w:b w:val="1"/>
                <w:rtl w:val="0"/>
              </w:rPr>
              <w:t xml:space="preserve">Day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42">
            <w:pPr>
              <w:widowControl w:val="0"/>
              <w:spacing w:line="240" w:lineRule="auto"/>
              <w:jc w:val="center"/>
              <w:rPr/>
            </w:pPr>
            <w:r w:rsidDel="00000000" w:rsidR="00000000" w:rsidRPr="00000000">
              <w:rPr>
                <w:sz w:val="20"/>
                <w:szCs w:val="20"/>
                <w:rtl w:val="0"/>
              </w:rPr>
              <w:t xml:space="preserve">FREE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rPr>
            </w:pPr>
            <w:r w:rsidDel="00000000" w:rsidR="00000000" w:rsidRPr="00000000">
              <w:rPr>
                <w:b w:val="1"/>
                <w:rtl w:val="0"/>
              </w:rPr>
              <w:t xml:space="preserve">Day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numPr>
                <w:ilvl w:val="0"/>
                <w:numId w:val="1"/>
              </w:numPr>
              <w:spacing w:line="240" w:lineRule="auto"/>
              <w:ind w:left="270"/>
              <w:rPr>
                <w:sz w:val="20"/>
                <w:szCs w:val="20"/>
              </w:rPr>
            </w:pPr>
            <w:r w:rsidDel="00000000" w:rsidR="00000000" w:rsidRPr="00000000">
              <w:rPr>
                <w:sz w:val="20"/>
                <w:szCs w:val="20"/>
                <w:rtl w:val="0"/>
              </w:rPr>
              <w:t xml:space="preserve">KR activity</w:t>
            </w:r>
            <w:r w:rsidDel="00000000" w:rsidR="00000000" w:rsidRPr="00000000">
              <w:rPr>
                <w:rtl w:val="0"/>
              </w:rPr>
            </w:r>
          </w:p>
          <w:p w:rsidR="00000000" w:rsidDel="00000000" w:rsidP="00000000" w:rsidRDefault="00000000" w:rsidRPr="00000000" w14:paraId="00000045">
            <w:pPr>
              <w:widowControl w:val="0"/>
              <w:spacing w:line="240" w:lineRule="auto"/>
              <w:rPr>
                <w:b w:val="1"/>
              </w:rPr>
            </w:pPr>
            <w:r w:rsidDel="00000000" w:rsidR="00000000" w:rsidRPr="00000000">
              <w:rPr>
                <w:rtl w:val="0"/>
              </w:rPr>
            </w:r>
          </w:p>
        </w:tc>
      </w:tr>
      <w:tr>
        <w:trPr>
          <w:trHeight w:val="7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rPr>
            </w:pPr>
            <w:r w:rsidDel="00000000" w:rsidR="00000000" w:rsidRPr="00000000">
              <w:rPr>
                <w:b w:val="1"/>
                <w:rtl w:val="0"/>
              </w:rPr>
              <w:t xml:space="preserve">Day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1"/>
              </w:numPr>
              <w:spacing w:line="240" w:lineRule="auto"/>
              <w:ind w:left="270"/>
              <w:rPr>
                <w:sz w:val="20"/>
                <w:szCs w:val="20"/>
              </w:rPr>
            </w:pPr>
            <w:r w:rsidDel="00000000" w:rsidR="00000000" w:rsidRPr="00000000">
              <w:rPr>
                <w:sz w:val="20"/>
                <w:szCs w:val="20"/>
                <w:rtl w:val="0"/>
              </w:rPr>
              <w:t xml:space="preserve">KR activity</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rPr>
            </w:pPr>
            <w:r w:rsidDel="00000000" w:rsidR="00000000" w:rsidRPr="00000000">
              <w:rPr>
                <w:b w:val="1"/>
                <w:rtl w:val="0"/>
              </w:rPr>
              <w:t xml:space="preserve">Day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numPr>
                <w:ilvl w:val="0"/>
                <w:numId w:val="1"/>
              </w:numPr>
              <w:spacing w:line="240" w:lineRule="auto"/>
              <w:ind w:left="360"/>
              <w:rPr>
                <w:sz w:val="20"/>
                <w:szCs w:val="20"/>
              </w:rPr>
            </w:pPr>
            <w:r w:rsidDel="00000000" w:rsidR="00000000" w:rsidRPr="00000000">
              <w:rPr>
                <w:sz w:val="20"/>
                <w:szCs w:val="20"/>
                <w:rtl w:val="0"/>
              </w:rPr>
              <w:t xml:space="preserve">Reflection</w:t>
            </w: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rPr>
            </w:pPr>
            <w:r w:rsidDel="00000000" w:rsidR="00000000" w:rsidRPr="00000000">
              <w:rPr>
                <w:b w:val="1"/>
                <w:rtl w:val="0"/>
              </w:rPr>
              <w:t xml:space="preserve">Day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numPr>
                <w:ilvl w:val="0"/>
                <w:numId w:val="1"/>
              </w:numPr>
              <w:spacing w:line="240" w:lineRule="auto"/>
              <w:ind w:left="270"/>
              <w:rPr>
                <w:sz w:val="20"/>
                <w:szCs w:val="20"/>
              </w:rPr>
            </w:pPr>
            <w:r w:rsidDel="00000000" w:rsidR="00000000" w:rsidRPr="00000000">
              <w:rPr>
                <w:sz w:val="20"/>
                <w:szCs w:val="20"/>
                <w:rtl w:val="0"/>
              </w:rPr>
              <w:t xml:space="preserve">Mentoring/Coaching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rPr>
            </w:pPr>
            <w:r w:rsidDel="00000000" w:rsidR="00000000" w:rsidRPr="00000000">
              <w:rPr>
                <w:b w:val="1"/>
                <w:rtl w:val="0"/>
              </w:rPr>
              <w:t xml:space="preserve">Day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numPr>
                <w:ilvl w:val="0"/>
                <w:numId w:val="1"/>
              </w:numPr>
              <w:spacing w:line="240" w:lineRule="auto"/>
              <w:ind w:left="360"/>
              <w:rPr>
                <w:sz w:val="20"/>
                <w:szCs w:val="20"/>
              </w:rPr>
            </w:pPr>
            <w:r w:rsidDel="00000000" w:rsidR="00000000" w:rsidRPr="00000000">
              <w:rPr>
                <w:sz w:val="20"/>
                <w:szCs w:val="20"/>
                <w:rtl w:val="0"/>
              </w:rPr>
              <w:t xml:space="preserve">KR activity</w:t>
            </w:r>
            <w:r w:rsidDel="00000000" w:rsidR="00000000" w:rsidRPr="00000000">
              <w:rPr>
                <w:rtl w:val="0"/>
              </w:rPr>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rPr>
            </w:pPr>
            <w:r w:rsidDel="00000000" w:rsidR="00000000" w:rsidRPr="00000000">
              <w:rPr>
                <w:b w:val="1"/>
                <w:rtl w:val="0"/>
              </w:rPr>
              <w:t xml:space="preserve">Day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numPr>
                <w:ilvl w:val="0"/>
                <w:numId w:val="1"/>
              </w:numPr>
              <w:spacing w:line="240" w:lineRule="auto"/>
              <w:ind w:left="360"/>
              <w:rPr>
                <w:sz w:val="20"/>
                <w:szCs w:val="20"/>
              </w:rPr>
            </w:pPr>
            <w:r w:rsidDel="00000000" w:rsidR="00000000" w:rsidRPr="00000000">
              <w:rPr>
                <w:sz w:val="20"/>
                <w:szCs w:val="20"/>
                <w:rtl w:val="0"/>
              </w:rPr>
              <w:t xml:space="preserve">KR activity</w:t>
            </w:r>
          </w:p>
          <w:p w:rsidR="00000000" w:rsidDel="00000000" w:rsidP="00000000" w:rsidRDefault="00000000" w:rsidRPr="00000000" w14:paraId="00000051">
            <w:pPr>
              <w:widowControl w:val="0"/>
              <w:numPr>
                <w:ilvl w:val="0"/>
                <w:numId w:val="1"/>
              </w:numPr>
              <w:spacing w:line="240" w:lineRule="auto"/>
              <w:ind w:left="360"/>
              <w:rPr>
                <w:sz w:val="20"/>
                <w:szCs w:val="20"/>
              </w:rPr>
            </w:pPr>
            <w:r w:rsidDel="00000000" w:rsidR="00000000" w:rsidRPr="00000000">
              <w:rPr>
                <w:sz w:val="20"/>
                <w:szCs w:val="20"/>
                <w:rtl w:val="0"/>
              </w:rPr>
              <w:t xml:space="preserve">SC/ELK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rPr>
            </w:pPr>
            <w:r w:rsidDel="00000000" w:rsidR="00000000" w:rsidRPr="00000000">
              <w:rPr>
                <w:b w:val="1"/>
                <w:rtl w:val="0"/>
              </w:rPr>
              <w:t xml:space="preserve">Day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54">
            <w:pPr>
              <w:widowControl w:val="0"/>
              <w:spacing w:line="240" w:lineRule="auto"/>
              <w:jc w:val="center"/>
              <w:rPr>
                <w:b w:val="1"/>
              </w:rPr>
            </w:pPr>
            <w:r w:rsidDel="00000000" w:rsidR="00000000" w:rsidRPr="00000000">
              <w:rPr>
                <w:sz w:val="20"/>
                <w:szCs w:val="20"/>
                <w:rtl w:val="0"/>
              </w:rPr>
              <w:t xml:space="preserve">FREE</w:t>
            </w:r>
            <w:r w:rsidDel="00000000" w:rsidR="00000000" w:rsidRPr="00000000">
              <w:rPr>
                <w:rtl w:val="0"/>
              </w:rPr>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rPr>
            </w:pPr>
            <w:r w:rsidDel="00000000" w:rsidR="00000000" w:rsidRPr="00000000">
              <w:rPr>
                <w:b w:val="1"/>
                <w:rtl w:val="0"/>
              </w:rPr>
              <w:t xml:space="preserve">Day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numPr>
                <w:ilvl w:val="0"/>
                <w:numId w:val="1"/>
              </w:numPr>
              <w:spacing w:line="240" w:lineRule="auto"/>
              <w:ind w:left="270"/>
              <w:rPr>
                <w:sz w:val="20"/>
                <w:szCs w:val="20"/>
              </w:rPr>
            </w:pPr>
            <w:r w:rsidDel="00000000" w:rsidR="00000000" w:rsidRPr="00000000">
              <w:rPr>
                <w:sz w:val="20"/>
                <w:szCs w:val="20"/>
                <w:rtl w:val="0"/>
              </w:rPr>
              <w:t xml:space="preserve">KL activity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b w:val="1"/>
              </w:rPr>
            </w:pPr>
            <w:r w:rsidDel="00000000" w:rsidR="00000000" w:rsidRPr="00000000">
              <w:rPr>
                <w:b w:val="1"/>
                <w:rtl w:val="0"/>
              </w:rPr>
              <w:t xml:space="preserve">Day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numPr>
                <w:ilvl w:val="0"/>
                <w:numId w:val="1"/>
              </w:numPr>
              <w:spacing w:line="240" w:lineRule="auto"/>
              <w:ind w:left="270"/>
              <w:rPr>
                <w:sz w:val="20"/>
                <w:szCs w:val="20"/>
              </w:rPr>
            </w:pPr>
            <w:r w:rsidDel="00000000" w:rsidR="00000000" w:rsidRPr="00000000">
              <w:rPr>
                <w:sz w:val="20"/>
                <w:szCs w:val="20"/>
                <w:rtl w:val="0"/>
              </w:rPr>
              <w:t xml:space="preserve">SC/ELK</w:t>
            </w:r>
            <w:r w:rsidDel="00000000" w:rsidR="00000000" w:rsidRPr="00000000">
              <w:rPr>
                <w:rtl w:val="0"/>
              </w:rPr>
            </w:r>
          </w:p>
        </w:tc>
      </w:tr>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b w:val="1"/>
              </w:rPr>
            </w:pPr>
            <w:r w:rsidDel="00000000" w:rsidR="00000000" w:rsidRPr="00000000">
              <w:rPr>
                <w:b w:val="1"/>
                <w:rtl w:val="0"/>
              </w:rPr>
              <w:t xml:space="preserve">Day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numPr>
                <w:ilvl w:val="0"/>
                <w:numId w:val="1"/>
              </w:numPr>
              <w:spacing w:line="240" w:lineRule="auto"/>
              <w:ind w:left="360"/>
              <w:rPr>
                <w:sz w:val="20"/>
                <w:szCs w:val="20"/>
              </w:rPr>
            </w:pPr>
            <w:r w:rsidDel="00000000" w:rsidR="00000000" w:rsidRPr="00000000">
              <w:rPr>
                <w:sz w:val="20"/>
                <w:szCs w:val="20"/>
                <w:rtl w:val="0"/>
              </w:rPr>
              <w:t xml:space="preserve">Reflection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rPr>
            </w:pPr>
            <w:r w:rsidDel="00000000" w:rsidR="00000000" w:rsidRPr="00000000">
              <w:rPr>
                <w:b w:val="1"/>
                <w:rtl w:val="0"/>
              </w:rPr>
              <w:t xml:space="preserve">Day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1"/>
              </w:numPr>
              <w:spacing w:line="240" w:lineRule="auto"/>
              <w:ind w:left="360"/>
              <w:rPr>
                <w:sz w:val="20"/>
                <w:szCs w:val="20"/>
              </w:rPr>
            </w:pPr>
            <w:r w:rsidDel="00000000" w:rsidR="00000000" w:rsidRPr="00000000">
              <w:rPr>
                <w:sz w:val="20"/>
                <w:szCs w:val="20"/>
                <w:rtl w:val="0"/>
              </w:rPr>
              <w:t xml:space="preserve">Mentoring/Coaching</w:t>
            </w:r>
            <w:r w:rsidDel="00000000" w:rsidR="00000000" w:rsidRPr="00000000">
              <w:rPr>
                <w:rtl w:val="0"/>
              </w:rPr>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b w:val="1"/>
              </w:rPr>
            </w:pPr>
            <w:r w:rsidDel="00000000" w:rsidR="00000000" w:rsidRPr="00000000">
              <w:rPr>
                <w:b w:val="1"/>
                <w:rtl w:val="0"/>
              </w:rPr>
              <w:t xml:space="preserve">Day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numPr>
                <w:ilvl w:val="0"/>
                <w:numId w:val="1"/>
              </w:numPr>
              <w:spacing w:line="240" w:lineRule="auto"/>
              <w:ind w:left="270"/>
              <w:rPr>
                <w:sz w:val="20"/>
                <w:szCs w:val="20"/>
              </w:rPr>
            </w:pPr>
            <w:r w:rsidDel="00000000" w:rsidR="00000000" w:rsidRPr="00000000">
              <w:rPr>
                <w:sz w:val="20"/>
                <w:szCs w:val="20"/>
                <w:rtl w:val="0"/>
              </w:rPr>
              <w:t xml:space="preserve">KL activity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rPr>
            </w:pPr>
            <w:r w:rsidDel="00000000" w:rsidR="00000000" w:rsidRPr="00000000">
              <w:rPr>
                <w:b w:val="1"/>
                <w:rtl w:val="0"/>
              </w:rPr>
              <w:t xml:space="preserve">Day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numPr>
                <w:ilvl w:val="0"/>
                <w:numId w:val="1"/>
              </w:numPr>
              <w:spacing w:line="240" w:lineRule="auto"/>
              <w:ind w:left="360"/>
              <w:rPr>
                <w:sz w:val="20"/>
                <w:szCs w:val="20"/>
              </w:rPr>
            </w:pPr>
            <w:r w:rsidDel="00000000" w:rsidR="00000000" w:rsidRPr="00000000">
              <w:rPr>
                <w:sz w:val="20"/>
                <w:szCs w:val="20"/>
                <w:rtl w:val="0"/>
              </w:rPr>
              <w:t xml:space="preserve">KR activity</w:t>
            </w:r>
          </w:p>
          <w:p w:rsidR="00000000" w:rsidDel="00000000" w:rsidP="00000000" w:rsidRDefault="00000000" w:rsidRPr="00000000" w14:paraId="00000061">
            <w:pPr>
              <w:widowControl w:val="0"/>
              <w:numPr>
                <w:ilvl w:val="0"/>
                <w:numId w:val="1"/>
              </w:numPr>
              <w:spacing w:line="240" w:lineRule="auto"/>
              <w:ind w:left="360"/>
              <w:rPr>
                <w:sz w:val="20"/>
                <w:szCs w:val="20"/>
              </w:rPr>
            </w:pPr>
            <w:r w:rsidDel="00000000" w:rsidR="00000000" w:rsidRPr="00000000">
              <w:rPr>
                <w:sz w:val="20"/>
                <w:szCs w:val="20"/>
                <w:rtl w:val="0"/>
              </w:rPr>
              <w:t xml:space="preserve">SC/ELK</w:t>
            </w: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rPr>
            </w:pPr>
            <w:r w:rsidDel="00000000" w:rsidR="00000000" w:rsidRPr="00000000">
              <w:rPr>
                <w:b w:val="1"/>
                <w:rtl w:val="0"/>
              </w:rPr>
              <w:t xml:space="preserve">Day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64">
            <w:pPr>
              <w:widowControl w:val="0"/>
              <w:spacing w:line="240" w:lineRule="auto"/>
              <w:jc w:val="center"/>
              <w:rPr/>
            </w:pPr>
            <w:r w:rsidDel="00000000" w:rsidR="00000000" w:rsidRPr="00000000">
              <w:rPr>
                <w:sz w:val="20"/>
                <w:szCs w:val="20"/>
                <w:rtl w:val="0"/>
              </w:rPr>
              <w:t xml:space="preserve">FREE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b w:val="1"/>
              </w:rPr>
            </w:pPr>
            <w:r w:rsidDel="00000000" w:rsidR="00000000" w:rsidRPr="00000000">
              <w:rPr>
                <w:b w:val="1"/>
                <w:rtl w:val="0"/>
              </w:rPr>
              <w:t xml:space="preserve">Day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numPr>
                <w:ilvl w:val="0"/>
                <w:numId w:val="1"/>
              </w:numPr>
              <w:spacing w:line="240" w:lineRule="auto"/>
              <w:ind w:left="270"/>
              <w:rPr>
                <w:sz w:val="20"/>
                <w:szCs w:val="20"/>
              </w:rPr>
            </w:pPr>
            <w:r w:rsidDel="00000000" w:rsidR="00000000" w:rsidRPr="00000000">
              <w:rPr>
                <w:sz w:val="20"/>
                <w:szCs w:val="20"/>
                <w:rtl w:val="0"/>
              </w:rPr>
              <w:t xml:space="preserve">KL activity</w:t>
            </w:r>
            <w:r w:rsidDel="00000000" w:rsidR="00000000" w:rsidRPr="00000000">
              <w:rPr>
                <w:rtl w:val="0"/>
              </w:rPr>
            </w:r>
          </w:p>
        </w:tc>
      </w:tr>
      <w:tr>
        <w:trPr>
          <w:trHeight w:val="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Day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numPr>
                <w:ilvl w:val="0"/>
                <w:numId w:val="1"/>
              </w:numPr>
              <w:spacing w:line="240" w:lineRule="auto"/>
              <w:ind w:left="270"/>
              <w:rPr>
                <w:sz w:val="20"/>
                <w:szCs w:val="20"/>
              </w:rPr>
            </w:pPr>
            <w:r w:rsidDel="00000000" w:rsidR="00000000" w:rsidRPr="00000000">
              <w:rPr>
                <w:sz w:val="20"/>
                <w:szCs w:val="20"/>
                <w:rtl w:val="0"/>
              </w:rPr>
              <w:t xml:space="preserve">Re-interpret Day 1 text</w:t>
            </w:r>
          </w:p>
          <w:p w:rsidR="00000000" w:rsidDel="00000000" w:rsidP="00000000" w:rsidRDefault="00000000" w:rsidRPr="00000000" w14:paraId="00000069">
            <w:pPr>
              <w:widowControl w:val="0"/>
              <w:numPr>
                <w:ilvl w:val="0"/>
                <w:numId w:val="1"/>
              </w:numPr>
              <w:spacing w:line="240" w:lineRule="auto"/>
              <w:ind w:left="270"/>
              <w:rPr>
                <w:sz w:val="20"/>
                <w:szCs w:val="20"/>
              </w:rPr>
            </w:pPr>
            <w:r w:rsidDel="00000000" w:rsidR="00000000" w:rsidRPr="00000000">
              <w:rPr>
                <w:sz w:val="20"/>
                <w:szCs w:val="20"/>
                <w:rtl w:val="0"/>
              </w:rPr>
              <w:t xml:space="preserve">Stimulated Recall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b w:val="1"/>
              </w:rPr>
            </w:pPr>
            <w:r w:rsidDel="00000000" w:rsidR="00000000" w:rsidRPr="00000000">
              <w:rPr>
                <w:b w:val="1"/>
                <w:rtl w:val="0"/>
              </w:rPr>
              <w:t xml:space="preserve">Day 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numPr>
                <w:ilvl w:val="0"/>
                <w:numId w:val="1"/>
              </w:numPr>
              <w:spacing w:line="240" w:lineRule="auto"/>
              <w:ind w:left="360"/>
              <w:rPr>
                <w:sz w:val="20"/>
                <w:szCs w:val="20"/>
              </w:rPr>
            </w:pPr>
            <w:r w:rsidDel="00000000" w:rsidR="00000000" w:rsidRPr="00000000">
              <w:rPr>
                <w:sz w:val="20"/>
                <w:szCs w:val="20"/>
                <w:rtl w:val="0"/>
              </w:rPr>
              <w:t xml:space="preserve">Reflection</w:t>
            </w: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sectPr>
      <w:headerReference r:id="rId9" w:type="default"/>
      <w:footerReference r:id="rId10" w:type="default"/>
      <w:pgSz w:h="15840" w:w="12240"/>
      <w:pgMar w:bottom="993.5999999999999" w:top="1440" w:left="720" w:right="446.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ind w:left="-180" w:firstLine="0"/>
      <w:jc w:val="center"/>
      <w:rPr>
        <w:sz w:val="18"/>
        <w:szCs w:val="18"/>
      </w:rPr>
    </w:pPr>
    <w:r w:rsidDel="00000000" w:rsidR="00000000" w:rsidRPr="00000000">
      <w:rPr>
        <w:i w:val="1"/>
        <w:sz w:val="18"/>
        <w:szCs w:val="18"/>
        <w:rtl w:val="0"/>
      </w:rPr>
      <w:t xml:space="preserve">Framework inspired by “</w:t>
    </w:r>
    <w:hyperlink r:id="rId1">
      <w:r w:rsidDel="00000000" w:rsidR="00000000" w:rsidRPr="00000000">
        <w:rPr>
          <w:i w:val="1"/>
          <w:color w:val="1155cc"/>
          <w:sz w:val="18"/>
          <w:szCs w:val="18"/>
          <w:u w:val="single"/>
          <w:rtl w:val="0"/>
        </w:rPr>
        <w:t xml:space="preserve">Another Mother Runner</w:t>
      </w:r>
    </w:hyperlink>
    <w:r w:rsidDel="00000000" w:rsidR="00000000" w:rsidRPr="00000000">
      <w:rPr>
        <w:sz w:val="18"/>
        <w:szCs w:val="18"/>
        <w:rtl w:val="0"/>
      </w:rPr>
      <w:t xml:space="preserve">”</w:t>
      <w:br w:type="textWrapping"/>
      <w:t xml:space="preserve">Knowledge Rich &amp; Knowledge Lean framework from Dr. Marty Taylor’s </w:t>
      <w:br w:type="textWrapping"/>
    </w:r>
    <w:hyperlink r:id="rId2">
      <w:r w:rsidDel="00000000" w:rsidR="00000000" w:rsidRPr="00000000">
        <w:rPr>
          <w:color w:val="1155cc"/>
          <w:sz w:val="18"/>
          <w:szCs w:val="18"/>
          <w:u w:val="single"/>
          <w:rtl w:val="0"/>
        </w:rPr>
        <w:t xml:space="preserve">Interpretation Skills: English to American Sign Language </w:t>
      </w:r>
    </w:hyperlink>
    <w:r w:rsidDel="00000000" w:rsidR="00000000" w:rsidRPr="00000000">
      <w:rPr>
        <w:sz w:val="18"/>
        <w:szCs w:val="18"/>
        <w:rtl w:val="0"/>
      </w:rPr>
      <w:t xml:space="preserve"> &amp; </w:t>
    </w:r>
    <w:hyperlink r:id="rId3">
      <w:r w:rsidDel="00000000" w:rsidR="00000000" w:rsidRPr="00000000">
        <w:rPr>
          <w:color w:val="1155cc"/>
          <w:sz w:val="18"/>
          <w:szCs w:val="18"/>
          <w:u w:val="single"/>
          <w:rtl w:val="0"/>
        </w:rPr>
        <w:t xml:space="preserve">Interpretation Skills: American Sign Language to English</w:t>
      </w:r>
    </w:hyperlink>
    <w:r w:rsidDel="00000000" w:rsidR="00000000" w:rsidRPr="00000000">
      <w:rPr>
        <w:sz w:val="18"/>
        <w:szCs w:val="18"/>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jc w:val="center"/>
      <w:rPr>
        <w:i w:val="1"/>
        <w:sz w:val="32"/>
        <w:szCs w:val="32"/>
      </w:rPr>
    </w:pPr>
    <w:r w:rsidDel="00000000" w:rsidR="00000000" w:rsidRPr="00000000">
      <w:rPr>
        <w:i w:val="1"/>
        <w:rtl w:val="0"/>
      </w:rPr>
      <w:tab/>
      <w:t xml:space="preserve">DRAFT  </w:t>
      <w:br w:type="textWrapping"/>
    </w:r>
    <w:r w:rsidDel="00000000" w:rsidR="00000000" w:rsidRPr="00000000">
      <w:rPr>
        <w:i w:val="1"/>
        <w:sz w:val="32"/>
        <w:szCs w:val="32"/>
        <w:rtl w:val="0"/>
      </w:rPr>
      <w:t xml:space="preserve">GTC Individual Development Plan - Entry </w:t>
    </w:r>
    <w:r w:rsidDel="00000000" w:rsidR="00000000" w:rsidRPr="00000000">
      <w:rPr>
        <w:i w:val="1"/>
        <w:sz w:val="32"/>
        <w:szCs w:val="32"/>
        <w:rtl w:val="0"/>
      </w:rPr>
      <w:t xml:space="preserve">Point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-57149</wp:posOffset>
          </wp:positionV>
          <wp:extent cx="991603" cy="614363"/>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991603" cy="6143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rad2cert.org/texts-for-baseline-interpretations/" TargetMode="External"/><Relationship Id="rId8" Type="http://schemas.openxmlformats.org/officeDocument/2006/relationships/hyperlink" Target="https://grad2cert.org/texts-for-baseline-interpreta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anothermotherrunner.com/" TargetMode="External"/><Relationship Id="rId2" Type="http://schemas.openxmlformats.org/officeDocument/2006/relationships/hyperlink" Target="https://www.aslinterpreting.com/interpretation-skills-english-to-american-sign-language/" TargetMode="External"/><Relationship Id="rId3" Type="http://schemas.openxmlformats.org/officeDocument/2006/relationships/hyperlink" Target="https://www.aslinterpreting.com/interpretation-skiils-american-sign-language-to-engl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